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6FD7B4A8" w:rsidR="00A565D2" w:rsidRDefault="00A565D2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o conteúdo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coerência, observando o objeto, a justificativa e as metas, sendo possível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serão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1F1DC9" w14:textId="2C52188E" w:rsidR="00A565D2" w:rsidRDefault="002C65FD" w:rsidP="0079527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Relevância da ação proposta para o cenário cultural do</w:t>
            </w:r>
            <w:r w:rsidR="00795278">
              <w:rPr>
                <w:b/>
                <w:color w:val="000000"/>
                <w:sz w:val="24"/>
                <w:szCs w:val="24"/>
              </w:rPr>
              <w:t xml:space="preserve"> Município de Putinga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r w:rsidR="00795278">
              <w:rPr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A análise deverá considerar, para fins de avaliação e valoração, se a ação contribui para o enriquecimento e valorização da cultura do</w:t>
            </w:r>
            <w:r w:rsidR="00795278">
              <w:rPr>
                <w:color w:val="000000"/>
                <w:sz w:val="24"/>
                <w:szCs w:val="24"/>
              </w:rPr>
              <w:t xml:space="preserve"> </w:t>
            </w:r>
            <w:r w:rsidR="00795278" w:rsidRPr="00795278">
              <w:rPr>
                <w:bCs/>
                <w:color w:val="000000"/>
                <w:sz w:val="24"/>
                <w:szCs w:val="24"/>
              </w:rPr>
              <w:t>Município de Putinga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Aspectos de integração comunitária na ação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avaliação e valoração, se o projeto apresenta aspectos de integração comunitária, em relação ao impacto social para a inclusão de pessoas com deficiência,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Coerência da planilha orçamentária e do cronograma de execução</w:t>
            </w:r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do projeto sob o ponto de vista dos gastos previstos na planilha orçamentária, sua execução e a adequação ao objeto, metas e objetivos previstos. Também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avaliação</w:t>
            </w:r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coerência e conformidade dos valores e quantidades dos itens relacionados na planilha orçamentária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Coerência do Plano de Divulgação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>A análise deverá avaliar e valorar a viabilidade técnica e comunicacional com o público alvo do projeto, mediante as estratégias, mídias e materiais apresentados, bem como a capacidade de executá-los.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Compatibilidade da ficha técnica com as atividades desenvolvidas - </w:t>
            </w:r>
            <w:r>
              <w:rPr>
                <w:color w:val="000000"/>
                <w:sz w:val="24"/>
                <w:szCs w:val="24"/>
              </w:rPr>
              <w:t>A análise deverá considerar a carreira dos profissionais que compõem o corpo técnico e artístico, verificando a coerência ou não em relação às atribuições que serão executadas por eles no projeto (para esta avaliação serão considerados os currículos dos membros da ficha técnica).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Trajetória artística e cultural do proponente - </w:t>
            </w:r>
            <w:r>
              <w:rPr>
                <w:color w:val="000000"/>
                <w:sz w:val="24"/>
                <w:szCs w:val="24"/>
              </w:rPr>
              <w:t>Será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análise</w:t>
            </w:r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currículo e comprovações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786BEB80" w:rsidR="00A565D2" w:rsidRDefault="0079527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51111F">
              <w:rPr>
                <w:color w:val="000000"/>
                <w:sz w:val="24"/>
                <w:szCs w:val="24"/>
              </w:rPr>
              <w:t>0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36576E98" w:rsidR="00A565D2" w:rsidRPr="00795278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95278">
              <w:rPr>
                <w:color w:val="000000" w:themeColor="text1"/>
                <w:sz w:val="24"/>
                <w:szCs w:val="24"/>
              </w:rPr>
              <w:t>15</w:t>
            </w:r>
            <w:r w:rsidR="002C65FD" w:rsidRPr="00795278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05E7F87C" w:rsidR="00A565D2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06737159" w:rsidR="00A565D2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4610EC3" w:rsidR="00A565D2" w:rsidRDefault="00003F3F" w:rsidP="00003F3F">
            <w:pPr>
              <w:spacing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14:paraId="25888000" w14:textId="4A8051D0" w:rsidR="00A565D2" w:rsidRDefault="00A565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0955A525" w:rsidR="00A565D2" w:rsidRDefault="00795278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4252705A" w:rsidR="00A565D2" w:rsidRPr="00795278" w:rsidRDefault="00795278">
            <w:pPr>
              <w:shd w:val="clear" w:color="auto" w:fill="FFFFFF"/>
              <w:spacing w:before="240" w:after="24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95278">
              <w:rPr>
                <w:color w:val="000000" w:themeColor="text1"/>
                <w:sz w:val="24"/>
                <w:szCs w:val="24"/>
              </w:rPr>
              <w:t>15</w:t>
            </w:r>
            <w:r w:rsidR="002C65FD" w:rsidRPr="00795278">
              <w:rPr>
                <w:color w:val="000000" w:themeColor="text1"/>
                <w:sz w:val="24"/>
                <w:szCs w:val="24"/>
              </w:rPr>
              <w:t xml:space="preserve">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251402E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</w:t>
      </w:r>
      <w:r w:rsidR="00795278" w:rsidRPr="00795278">
        <w:rPr>
          <w:color w:val="000000" w:themeColor="text1"/>
          <w:sz w:val="24"/>
          <w:szCs w:val="24"/>
        </w:rPr>
        <w:t>idatura será pelo consenso dos membros da comissão</w:t>
      </w:r>
      <w:r w:rsidR="00795278">
        <w:rPr>
          <w:color w:val="000000" w:themeColor="text1"/>
          <w:sz w:val="24"/>
          <w:szCs w:val="24"/>
        </w:rPr>
        <w:t>.</w:t>
      </w:r>
    </w:p>
    <w:p w14:paraId="16117877" w14:textId="765D5CC9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r w:rsidR="00795278">
        <w:t xml:space="preserve"> </w:t>
      </w:r>
      <w:r>
        <w:rPr>
          <w:color w:val="000000"/>
          <w:sz w:val="24"/>
          <w:szCs w:val="24"/>
        </w:rPr>
        <w:t>de modo que o agente cultural que receber pontuação 0 em algum dos critérios será desclassificado do Edital.</w:t>
      </w:r>
    </w:p>
    <w:p w14:paraId="374720A2" w14:textId="76BD71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 de modo que a pontuação 0 em algum dos pontos bônus não desclassifica o agente cultural.</w:t>
      </w:r>
    </w:p>
    <w:p w14:paraId="3EBBB18E" w14:textId="0A18DD5E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 caso de empate, serão utilizados para fins de classificação dos projetos a maior nota nos critérios de acordo com a ordem abaixo definida: A, B, C, D, E, F, G, respectivamente. </w:t>
      </w:r>
    </w:p>
    <w:p w14:paraId="41977219" w14:textId="24EE63EA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ser</w:t>
      </w:r>
      <w:r w:rsidR="00795278">
        <w:rPr>
          <w:color w:val="000000"/>
          <w:sz w:val="24"/>
          <w:szCs w:val="24"/>
        </w:rPr>
        <w:t>á escolhido o projeto por sorteio.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Serão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2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5A496" w14:textId="77777777" w:rsidR="00725149" w:rsidRDefault="00725149" w:rsidP="002C65FD">
      <w:pPr>
        <w:spacing w:after="0" w:line="240" w:lineRule="auto"/>
      </w:pPr>
      <w:r>
        <w:separator/>
      </w:r>
    </w:p>
  </w:endnote>
  <w:endnote w:type="continuationSeparator" w:id="0">
    <w:p w14:paraId="58D79753" w14:textId="77777777" w:rsidR="00725149" w:rsidRDefault="00725149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B9719382-7AC8-4A1D-9033-C910100A10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6C9E8E5-ED2E-4B02-9782-4333FE00909C}"/>
    <w:embedBold r:id="rId3" w:fontKey="{9C7F7A1C-5DEC-4BE1-8DF1-E976555DC1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553908-3867-468D-B51D-BF08A66A83F0}"/>
    <w:embedItalic r:id="rId5" w:fontKey="{D121BCC6-68B6-4434-95B2-E640E4F5C7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63FC2A7-1268-4066-8C27-878B651588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A1EC56" w14:textId="77777777" w:rsidR="00725149" w:rsidRDefault="00725149" w:rsidP="002C65FD">
      <w:pPr>
        <w:spacing w:after="0" w:line="240" w:lineRule="auto"/>
      </w:pPr>
      <w:r>
        <w:separator/>
      </w:r>
    </w:p>
  </w:footnote>
  <w:footnote w:type="continuationSeparator" w:id="0">
    <w:p w14:paraId="107D52D8" w14:textId="77777777" w:rsidR="00725149" w:rsidRDefault="00725149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0EF09A" w14:textId="2053467D" w:rsidR="002C65FD" w:rsidRDefault="00A80184">
    <w:pPr>
      <w:pStyle w:val="Cabealho"/>
    </w:pPr>
    <w:r w:rsidRPr="00A80184">
      <w:rPr>
        <w:noProof/>
      </w:rPr>
      <w:drawing>
        <wp:anchor distT="0" distB="0" distL="114300" distR="114300" simplePos="0" relativeHeight="251661312" behindDoc="1" locked="0" layoutInCell="1" allowOverlap="1" wp14:anchorId="0CD1C36E" wp14:editId="03D368A9">
          <wp:simplePos x="0" y="0"/>
          <wp:positionH relativeFrom="margin">
            <wp:posOffset>41910</wp:posOffset>
          </wp:positionH>
          <wp:positionV relativeFrom="paragraph">
            <wp:posOffset>9517380</wp:posOffset>
          </wp:positionV>
          <wp:extent cx="640715" cy="640715"/>
          <wp:effectExtent l="0" t="0" r="0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utin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715" cy="640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80184">
      <w:rPr>
        <w:noProof/>
      </w:rPr>
      <w:drawing>
        <wp:anchor distT="0" distB="0" distL="114300" distR="114300" simplePos="0" relativeHeight="251660288" behindDoc="1" locked="0" layoutInCell="1" allowOverlap="1" wp14:anchorId="2AB99F86" wp14:editId="7EE0741D">
          <wp:simplePos x="0" y="0"/>
          <wp:positionH relativeFrom="column">
            <wp:posOffset>0</wp:posOffset>
          </wp:positionH>
          <wp:positionV relativeFrom="paragraph">
            <wp:posOffset>-121285</wp:posOffset>
          </wp:positionV>
          <wp:extent cx="1009015" cy="542925"/>
          <wp:effectExtent l="0" t="0" r="635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PNAB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588" b="16056"/>
                  <a:stretch/>
                </pic:blipFill>
                <pic:spPr bwMode="auto">
                  <a:xfrm>
                    <a:off x="0" y="0"/>
                    <a:ext cx="1009015" cy="542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A80184">
      <w:rPr>
        <w:noProof/>
      </w:rPr>
      <w:drawing>
        <wp:anchor distT="0" distB="0" distL="114300" distR="114300" simplePos="0" relativeHeight="251659264" behindDoc="1" locked="0" layoutInCell="1" allowOverlap="1" wp14:anchorId="5F7E09B6" wp14:editId="7C0C4C85">
          <wp:simplePos x="0" y="0"/>
          <wp:positionH relativeFrom="column">
            <wp:posOffset>4193540</wp:posOffset>
          </wp:positionH>
          <wp:positionV relativeFrom="paragraph">
            <wp:posOffset>9565005</wp:posOffset>
          </wp:positionV>
          <wp:extent cx="2181225" cy="638810"/>
          <wp:effectExtent l="0" t="0" r="0" b="889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C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63" t="36372" r="2987" b="28825"/>
                  <a:stretch/>
                </pic:blipFill>
                <pic:spPr bwMode="auto">
                  <a:xfrm>
                    <a:off x="0" y="0"/>
                    <a:ext cx="2181225" cy="638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67E40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003F3F"/>
    <w:rsid w:val="00240FCE"/>
    <w:rsid w:val="00266F50"/>
    <w:rsid w:val="002C65FD"/>
    <w:rsid w:val="0051111F"/>
    <w:rsid w:val="00725149"/>
    <w:rsid w:val="00795278"/>
    <w:rsid w:val="008C7425"/>
    <w:rsid w:val="0097105A"/>
    <w:rsid w:val="00A565D2"/>
    <w:rsid w:val="00A80184"/>
    <w:rsid w:val="00B2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8B5A30"/>
    <w:rPr>
      <w:color w:val="0000FF"/>
      <w:u w:val="single"/>
    </w:rPr>
  </w:style>
  <w:style w:type="table" w:styleId="Tabelacomgrelha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Tipodeletrapredefinidodopargrafo"/>
    <w:rsid w:val="00E45A27"/>
  </w:style>
  <w:style w:type="character" w:customStyle="1" w:styleId="eop">
    <w:name w:val="eop"/>
    <w:basedOn w:val="Tipodeletrapredefinidodopargraf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arte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65FD"/>
  </w:style>
  <w:style w:type="paragraph" w:styleId="Rodap">
    <w:name w:val="footer"/>
    <w:basedOn w:val="Normal"/>
    <w:link w:val="RodapCarte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839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7</cp:revision>
  <cp:lastPrinted>2024-05-20T16:30:00Z</cp:lastPrinted>
  <dcterms:created xsi:type="dcterms:W3CDTF">2024-04-04T19:12:00Z</dcterms:created>
  <dcterms:modified xsi:type="dcterms:W3CDTF">2024-11-29T18:47:00Z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